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5A5" w:rsidRPr="000679CA" w:rsidRDefault="00AF65A5" w:rsidP="000679CA">
      <w:pPr>
        <w:jc w:val="center"/>
        <w:rPr>
          <w:rFonts w:ascii="方正小标宋简体" w:eastAsia="方正小标宋简体"/>
          <w:sz w:val="36"/>
          <w:szCs w:val="28"/>
        </w:rPr>
      </w:pPr>
      <w:bookmarkStart w:id="0" w:name="_GoBack"/>
      <w:bookmarkEnd w:id="0"/>
      <w:r w:rsidRPr="000679CA">
        <w:rPr>
          <w:rFonts w:ascii="方正小标宋简体" w:eastAsia="方正小标宋简体" w:hint="eastAsia"/>
          <w:sz w:val="36"/>
          <w:szCs w:val="28"/>
        </w:rPr>
        <w:t>中华人民共和国消防法</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《中华人民共和国消防法》是中国全国人民代表大会常务委员会批准的中国国家法律文件。为了预防火灾和减少火灾危害，加强应急救援工作，保护人身、财产安全，维护公共安全，制定本法。</w:t>
      </w:r>
    </w:p>
    <w:p w:rsidR="00AF65A5" w:rsidRPr="00AF65A5" w:rsidRDefault="00AF65A5" w:rsidP="000679CA">
      <w:pPr>
        <w:rPr>
          <w:rFonts w:ascii="仿宋_GB2312" w:eastAsia="仿宋_GB2312"/>
          <w:sz w:val="28"/>
          <w:szCs w:val="28"/>
        </w:rPr>
      </w:pP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中文名    中华人民共和国消防法（主席令第六号 </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修订日期    2008年10月28日 </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施行日期    2009年5月1日 </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通过会议    十一届全国人大常务委员会第五次 </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令    号    中华人民共和国主席令第六号 </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目录    1 修订情况    2 法律全文</w:t>
      </w:r>
      <w:r w:rsidRPr="00AF65A5">
        <w:rPr>
          <w:rFonts w:ascii="仿宋_GB2312" w:eastAsia="仿宋_GB2312"/>
          <w:sz w:val="28"/>
          <w:szCs w:val="28"/>
        </w:rPr>
        <w:t xml:space="preserve">    </w:t>
      </w:r>
      <w:r w:rsidRPr="00AF65A5">
        <w:rPr>
          <w:rFonts w:ascii="仿宋_GB2312" w:eastAsia="仿宋_GB2312"/>
          <w:sz w:val="28"/>
          <w:szCs w:val="28"/>
        </w:rPr>
        <w:t>▪</w:t>
      </w:r>
      <w:r w:rsidRPr="00AF65A5">
        <w:rPr>
          <w:rFonts w:ascii="仿宋_GB2312" w:eastAsia="仿宋_GB2312"/>
          <w:sz w:val="28"/>
          <w:szCs w:val="28"/>
        </w:rPr>
        <w:t xml:space="preserve"> </w:t>
      </w:r>
      <w:r w:rsidRPr="00AF65A5">
        <w:rPr>
          <w:rFonts w:ascii="仿宋_GB2312" w:eastAsia="仿宋_GB2312" w:hint="eastAsia"/>
          <w:sz w:val="28"/>
          <w:szCs w:val="28"/>
        </w:rPr>
        <w:t>目录</w:t>
      </w:r>
      <w:r w:rsidRPr="00AF65A5">
        <w:rPr>
          <w:rFonts w:ascii="仿宋_GB2312" w:eastAsia="仿宋_GB2312"/>
          <w:sz w:val="28"/>
          <w:szCs w:val="28"/>
        </w:rPr>
        <w:t xml:space="preserve">    </w:t>
      </w:r>
      <w:r w:rsidRPr="00AF65A5">
        <w:rPr>
          <w:rFonts w:ascii="仿宋_GB2312" w:eastAsia="仿宋_GB2312"/>
          <w:sz w:val="28"/>
          <w:szCs w:val="28"/>
        </w:rPr>
        <w:t>▪</w:t>
      </w:r>
      <w:r w:rsidRPr="00AF65A5">
        <w:rPr>
          <w:rFonts w:ascii="仿宋_GB2312" w:eastAsia="仿宋_GB2312"/>
          <w:sz w:val="28"/>
          <w:szCs w:val="28"/>
        </w:rPr>
        <w:t xml:space="preserve"> </w:t>
      </w:r>
      <w:r w:rsidRPr="00AF65A5">
        <w:rPr>
          <w:rFonts w:ascii="仿宋_GB2312" w:eastAsia="仿宋_GB2312" w:hint="eastAsia"/>
          <w:sz w:val="28"/>
          <w:szCs w:val="28"/>
        </w:rPr>
        <w:t>正文</w:t>
      </w:r>
    </w:p>
    <w:p w:rsidR="00AF65A5" w:rsidRPr="00AF65A5" w:rsidRDefault="00AF65A5" w:rsidP="000679CA">
      <w:pPr>
        <w:rPr>
          <w:rFonts w:ascii="仿宋_GB2312" w:eastAsia="仿宋_GB2312"/>
          <w:sz w:val="28"/>
          <w:szCs w:val="28"/>
        </w:rPr>
      </w:pP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修订情况</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1998年4月29日第九届全国人民代表大会常务委员会第二次会议通过</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2008年10月28日第十一届全国人民代表大会常务委员会第五次会议修订 [1] </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根据2019年4月23日第十三届全国人民代表大会常务委员会第十次会议《关于修改〈中华人民共和国建筑法〉等八部法律的决定》修正 [2-3] </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法律全文</w:t>
      </w:r>
    </w:p>
    <w:p w:rsidR="000679CA" w:rsidRDefault="000679CA" w:rsidP="000679CA">
      <w:pPr>
        <w:rPr>
          <w:rFonts w:ascii="仿宋_GB2312" w:eastAsia="仿宋_GB2312"/>
          <w:sz w:val="28"/>
          <w:szCs w:val="28"/>
        </w:rPr>
      </w:pPr>
    </w:p>
    <w:p w:rsidR="00AF65A5" w:rsidRPr="000679CA" w:rsidRDefault="00AF65A5" w:rsidP="000679CA">
      <w:pPr>
        <w:jc w:val="center"/>
        <w:rPr>
          <w:rFonts w:ascii="方正小标宋简体" w:eastAsia="方正小标宋简体"/>
          <w:sz w:val="32"/>
          <w:szCs w:val="28"/>
        </w:rPr>
      </w:pPr>
      <w:r w:rsidRPr="000679CA">
        <w:rPr>
          <w:rFonts w:ascii="方正小标宋简体" w:eastAsia="方正小标宋简体" w:hint="eastAsia"/>
          <w:sz w:val="32"/>
          <w:szCs w:val="28"/>
        </w:rPr>
        <w:lastRenderedPageBreak/>
        <w:t>目录</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第一章　总 则</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第二章　火灾预防</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第三章　消防组织</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第四章　灭火救援</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第五章　监督检查</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第六章　法律责任</w:t>
      </w:r>
    </w:p>
    <w:p w:rsidR="00AF65A5" w:rsidRPr="00AF65A5" w:rsidRDefault="00AF65A5" w:rsidP="000679CA">
      <w:pPr>
        <w:rPr>
          <w:rFonts w:ascii="仿宋_GB2312" w:eastAsia="仿宋_GB2312"/>
          <w:sz w:val="28"/>
          <w:szCs w:val="28"/>
        </w:rPr>
      </w:pPr>
      <w:r w:rsidRPr="00AF65A5">
        <w:rPr>
          <w:rFonts w:ascii="仿宋_GB2312" w:eastAsia="仿宋_GB2312" w:hint="eastAsia"/>
          <w:sz w:val="28"/>
          <w:szCs w:val="28"/>
        </w:rPr>
        <w:t xml:space="preserve">第七章　附则 [1] </w:t>
      </w:r>
    </w:p>
    <w:p w:rsidR="00AF65A5" w:rsidRPr="000679CA" w:rsidRDefault="00AF65A5" w:rsidP="000679CA">
      <w:pPr>
        <w:jc w:val="center"/>
        <w:rPr>
          <w:rFonts w:ascii="方正小标宋简体" w:eastAsia="方正小标宋简体"/>
          <w:sz w:val="32"/>
          <w:szCs w:val="28"/>
        </w:rPr>
      </w:pPr>
      <w:r w:rsidRPr="000679CA">
        <w:rPr>
          <w:rFonts w:ascii="方正小标宋简体" w:eastAsia="方正小标宋简体" w:hint="eastAsia"/>
          <w:sz w:val="32"/>
          <w:szCs w:val="28"/>
        </w:rPr>
        <w:t>正文</w:t>
      </w:r>
    </w:p>
    <w:p w:rsidR="00380F51" w:rsidRPr="000679CA" w:rsidRDefault="00380F51" w:rsidP="000679CA">
      <w:pPr>
        <w:jc w:val="center"/>
        <w:rPr>
          <w:rFonts w:ascii="方正小标宋简体" w:eastAsia="方正小标宋简体"/>
          <w:sz w:val="32"/>
          <w:szCs w:val="28"/>
        </w:rPr>
      </w:pPr>
      <w:r w:rsidRPr="000679CA">
        <w:rPr>
          <w:rFonts w:ascii="方正小标宋简体" w:eastAsia="方正小标宋简体" w:hint="eastAsia"/>
          <w:sz w:val="32"/>
          <w:szCs w:val="28"/>
        </w:rPr>
        <w:t>第一章　总　　则</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第一条 为了预防火灾和减少火灾危害，加强应急救援工作，保护人身、财产安全，维护公共安全，制定本法。</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第二条 消防工作贯彻预防为主、防消结合的方针，按照政府统一领导、部门依法监管、单位全面负责、公民积极参与的原则，实行消防安全责任制，建立健全社会化的消防工作网络。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第三条 国务院领导全国的消防工作。地方各级人民政府负责本行政区域内的消防工作。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各级人民政府应当将消防工作纳入国民经济和社会发展计划，保障消防工作与经济社会发展相适应。</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第四条 国务院应急管理部门对全国的消防工作实施监督管理。县级以上地方人民政府应急管理部门对本行政区域内的消防工作实施监督管理，并由本级人民政府消防救援机构负责实施。军事设施的</w:t>
      </w:r>
      <w:r w:rsidRPr="00380F51">
        <w:rPr>
          <w:rFonts w:ascii="仿宋_GB2312" w:eastAsia="仿宋_GB2312" w:hint="eastAsia"/>
          <w:sz w:val="28"/>
          <w:szCs w:val="28"/>
        </w:rPr>
        <w:lastRenderedPageBreak/>
        <w:t>消防工作，由其主管单位监督管理，消防救援机构协助；矿井地下部分、核电厂、海上石油天然气设施的消防工作，由其主管单位监督管理。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县级以上人民政府其他有关部门在各自的职责范围内，依照本法和其他相关法律、法规的规定做好消防工作。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法律、行政法规对森林、草原的消防工作另有规定的，从其规定。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第五条 任何单位和个人都有维护消防安全、保护消防设施、预防火灾、报告火警的义务。任何单位和成年人都有参加有组织的灭火工作的义务。</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第六条 各级人民政府应当组织开展经常性的消防宣传教育，提高公民的消防安全意识。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机关、团体、企业、事业等单位，应当加强对本单位人员的消防宣传教育。</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应急管理部门及消防救援机构应当加强消防法律、法规的宣传，并督促、指导、协助有关单位做好消防宣传教育工作。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教育、人力资源行政主管部门和学校、有关职业培训机构应当将消防知识纳入教育、教学、培训的内容。</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新闻、广播、电视等有关单位，应当有针对性地面向社会进行消防宣传教育。</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工会、共产主义青年团、妇女联合会等团体应当结合各自工作对象的特点，组织开展消防宣传教育。</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村民委员会、居民委员会应当协助人民政府以及公安机关、应急</w:t>
      </w:r>
      <w:r w:rsidRPr="00380F51">
        <w:rPr>
          <w:rFonts w:ascii="仿宋_GB2312" w:eastAsia="仿宋_GB2312" w:hint="eastAsia"/>
          <w:sz w:val="28"/>
          <w:szCs w:val="28"/>
        </w:rPr>
        <w:lastRenderedPageBreak/>
        <w:t>管理等部门，加强消防宣传教育。</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第七条 国家鼓励、支持消防科学研究和技术创新，推广使用先进的消防和应急救援技术、设备；鼓励、支持社会力量开展消防公益活动。</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对在消防工作中有突出贡献的单位和个人，应当按照国家有关规定给予表彰和奖励。</w:t>
      </w:r>
    </w:p>
    <w:p w:rsidR="00380F51" w:rsidRPr="000679CA" w:rsidRDefault="00380F51" w:rsidP="000679CA">
      <w:pPr>
        <w:jc w:val="center"/>
        <w:rPr>
          <w:rFonts w:ascii="方正小标宋简体" w:eastAsia="方正小标宋简体"/>
          <w:sz w:val="32"/>
          <w:szCs w:val="28"/>
        </w:rPr>
      </w:pPr>
      <w:r w:rsidRPr="000679CA">
        <w:rPr>
          <w:rFonts w:ascii="方正小标宋简体" w:eastAsia="方正小标宋简体" w:hint="eastAsia"/>
          <w:sz w:val="32"/>
          <w:szCs w:val="28"/>
        </w:rPr>
        <w:t>第二章　火灾预防</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第八条 地方各级人民政府应当将包括消防安全布局、消防站、消防供水、消防通信、消防车通道、消防装备等内容的消防规划纳入城乡规划，并负责组织实施。</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城乡消防安全布局不符合消防安全要求的，应当调整、完善；公共消防设施、消防装备不足或者不适应实际需要的，应当增建、改建、配置或者进行技术改造。</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第九条 建设工程的消防设计、施工必须符合国家工程建设消防技术标准。建设、设计、施工、工程监理等单位依法对建设工程的消防设计、施工质量负责。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第十条 对按照国家工程建设消防技术标准需要进行消防设计的建设工程，实行建设工程消防设计审查验收制度。</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第十一条 国务院住房和城乡建设主管部门规定的特殊建设工程，建设单位应当将消防设计文件报送住房和城乡建设主管部门审查，住房和城乡建设主管部门依法对审查的结果负责。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前款规定以外的其他建设工程，建设单位申请领取施工许可证或</w:t>
      </w:r>
      <w:r w:rsidRPr="00380F51">
        <w:rPr>
          <w:rFonts w:ascii="仿宋_GB2312" w:eastAsia="仿宋_GB2312" w:hint="eastAsia"/>
          <w:sz w:val="28"/>
          <w:szCs w:val="28"/>
        </w:rPr>
        <w:lastRenderedPageBreak/>
        <w:t>者申请批准开工报告时应当提供满足施工需要的消防设计图纸及技术资料。</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第十二条 特殊建设工程未经消防设计审查或者审查不合格的，建设单位、施工单位不得施工；其他建设工程，建设单位未提供满足施工需要的消防设计图纸及技术资料的，有关部门不得发放施工许可证或者批准开工报告。</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第十三条 国务院住房和城乡建设主管部门规定应当申请消防验收的建设工程竣工，建设单位应当向住房和城乡建设主管部门申请消防验收。</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前款规定以外的其他建设工程，建设单位在验收后应当报住房和城乡建设主管部门备案，住房和城乡建设主管部门应当进行抽查。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依法应当进行消防验收的建设工程，未经消防验收或者消防验收不合格的，禁止投入使用；其他建设工程经依法抽查不合格的，应当停止使用。</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第十四条 建设工程消防设计审查、消防验收、备案和抽查的具体办法，由国务院住房和城乡建设主管部门规定。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第十五条 公众聚集场所在投入使用、营业前，建设单位或者使用单位应当向场所所在地的县级以上地方人民政府消防救援机构申请消防安全检查。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消防救援机构应当自受理申请之日起十个工作日内，根据消防技术标准和管理规定，对该场所进行消防安全检查。未经消防安全检查或者经检查不符合消防安全要求的，不得投入使用、营业。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第十六条 机关、团体、企业、事业等单位应当履行下列消防安全职责：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（一）落实消防安全责任制，制定本单位的消防安全制度、消防安全操作规程，制定灭火和应急疏散预案；</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（二）按照国家标准、行业标准配置消防设施、器材，设置消防安全标志，并定期组织检验、维修，确保完好有效；</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（三）对建筑消防设施每年至少进行一次全面检测，确保完好有效，检测记录应当完整准确，存档备查；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（四）保障疏散通道、安全出口、消防车通道畅通，保证防火防烟分区、防火间距符合消防技术标准；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（五）组织防火检查，及时消除火灾隐患；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（六）组织进行有针对性的消防演练；</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（七）法律、法规规定的其他消防安全职责。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单位的主要负责人是本单位的消防安全责任人。</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第十七条 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消防安全重点单位除应当履行本法第十六条规定的职责外，还应当履行下列消防安全职责：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（一）确定消防安全管理人，组织实施本单位的消防安全管理工作；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（二）建立消防档案，确定消防安全重点部位，设置防火标志，实行严格管理；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（三）实行每日防火巡查，并建立巡查记录；</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（四）对职工进行岗前消防安全培训，定期组织消防安全培训和消防演练。</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第十八条 同一建筑物由两个以上单位管理或者使用的，应当明确各方的消防安全责任，并确定责任人对共用的疏散通道、安全出口、建筑消防设施和消防车通道进行统一管理。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住宅区的物业服务企业应当对管理区域内的共用消防设施进行维护管理，提供消防安全防范服务。</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第十九条 生产、储存、经营易燃易爆危险品的场所不得与居住场所设置在同一建筑物内，并应当与居住场所保持安全距离。</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生产、储存、经营其他物品的场所与居住场所设置在同一建筑物内的，应当符合国家工程建设消防技术标准。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第二十条 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第二十一条 禁止在具有火灾、爆炸危险的场所吸烟、使用明火。因施工等特殊情况需要使用明火作业的，应当按照规定事先办理审批手续，采取相应的消防安全措施；作业人员应当遵守消防安全规定。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进行电焊、气焊等具有火灾危险作业的人员和自动消防系统的操作人员，必须持证上岗，并遵守消防安全操作规程。</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第二十二条 生产、储存、装卸易燃易爆危险品的工厂、仓库和专用车站、码头的设置，应当符合消防技术标准。易燃易爆气体和液体的充装站、供应站、调压站，应当设置在符合消防安全要求的位置，并符合防火防爆要求。</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已经设置的生产、储存、装卸易燃易爆危险品的工厂、仓库和专用车站、码头，易燃易爆气体和液体的充装站、供应站、调压站，不再符合前款规定的，地方人民政府应当组织、协调有关部门、单位限期解决，消除安全隐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第二十三条 生产、储存、运输、销售、使用、销毁易燃易爆危险品，必须执行消防技术标准和管理规定。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进入生产、储存易燃易爆危险品的场所，必须执行消防安全规定。禁止非法携带易燃易爆危险品进入公共场所或者乘坐公共交通工具。</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储存可燃物资仓库的管理，必须执行消防技术标准和管理规定。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第二十四条 消防产品必须符合国家标准；没有国家标准的，必须符合行业标准。禁止生产、销售或者使用不合格的消防产品以及国家明令淘汰的消防产品。</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新研制的尚未制定国家标准、行业标准的消防产品，应当按照国务院产品质量监督部门会同国务院应急管理部门规定的办法，经技术鉴定符合消防安全要求的，方可生产、销售、使用。</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依照本条规定经强制性产品认证合格或者技术鉴定合格的消防产品，国务院应急管理部门应当予以公布。</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第二十五条 产品质量监督部门、工商行政管理部门、消防救援机构应当按照各自职责加强对消防产品质量的监督检查。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第二十六条 建筑构件、建筑材料和室内装修、装饰材料的防火性能必须符合国家标准；没有国家标准的，必须符合行业标准。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人员密集场所室内装修、装饰，应当按照消防技术标准的要求，使用不燃、难燃材料。</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第二十七条 电器产品、燃气用具的产品标准，应当符合消防安全的要求。</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电器产品、燃气用具的安装、使用及其线路、管路的设计、敷设、维护保养、检测，必须符合消防技术标准和管理规定。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第二十九条 负责公共消防设施维护管理的单位，应当保持消防供水、消防通信、消防车通道等公共消防设施的完好有效。在修建道路以及停电、停水、截断通信线路时有可能影响消防队灭火救援的，</w:t>
      </w:r>
      <w:r w:rsidRPr="00380F51">
        <w:rPr>
          <w:rFonts w:ascii="仿宋_GB2312" w:eastAsia="仿宋_GB2312" w:hint="eastAsia"/>
          <w:sz w:val="28"/>
          <w:szCs w:val="28"/>
        </w:rPr>
        <w:lastRenderedPageBreak/>
        <w:t>有关单位必须事先通知当地消防救援机构。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第三十条 地方各级人民政府应当加强对农村消防工作的领导，采取措施加强公共消防设施建设，组织建立和督促落实消防安全责任制。</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第三十一条 在农业收获季节、森林和草原防火期间、重大节假日期间以及火灾多发季节，地方各级人民政府应当组织开展有针对性的消防宣传教育，采取防火措施，进行消防安全检查。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第三十二条 乡镇人民政府、城市街道办事处应当指导、支持和帮助村民委员会、居民委员会开展群众性的消防工作。村民委员会、居民委员会应当确定消防安全管理人，组织制定防火安全公约，进行防火安全检查。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第三十三条 国家鼓励、引导公众聚集场所和生产、储存、运输、销售易燃易爆危险品的企业投保火灾公众责任保险；鼓励保险公司承保火灾公众责任保险。</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第三十四条 消防产品质量认证、消防设施检测、消防安全监测等消防技术服务机构和执业人员，应当依法获得相应的资质、资格；依照法律、行政法规、国家标准、行业标准和执业准则，接受委托提供消防技术服务，并对服务质量负责。</w:t>
      </w:r>
    </w:p>
    <w:p w:rsidR="00380F51" w:rsidRPr="000679CA" w:rsidRDefault="00380F51" w:rsidP="000679CA">
      <w:pPr>
        <w:jc w:val="center"/>
        <w:rPr>
          <w:rFonts w:ascii="方正小标宋简体" w:eastAsia="方正小标宋简体"/>
          <w:sz w:val="32"/>
          <w:szCs w:val="28"/>
        </w:rPr>
      </w:pPr>
      <w:r w:rsidRPr="000679CA">
        <w:rPr>
          <w:rFonts w:ascii="方正小标宋简体" w:eastAsia="方正小标宋简体" w:hint="eastAsia"/>
          <w:sz w:val="32"/>
          <w:szCs w:val="28"/>
        </w:rPr>
        <w:t>第三章　消防组织</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第三十五条 各级人民政府应当加强消防组织建设，根据经济社会发展的需要，建立多种形式的消防组织，加强消防技术人才培养，增强火灾预防、扑救和应急救援的能力。</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第三十六条 县级以上地方人民政府应当按照国家规定建立国家综合性消防救援队、专职消防队，并按照国家标准配备消防装备，承担火灾扑救工作。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乡镇人民政府应当根据当地经济发展和消防工作的需要，建立专职消防队、志愿消防队，承担火灾扑救工作。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第三十七条 国家综合性消防救援队、专职消防队按照国家规定承担重大灾害事故和其他以抢救人员生命为主的应急救援工作。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第三十八条 国家综合性消防救援队、专职消防队应当充分发挥火灾扑救和应急救援专业力量的骨干作用；按照国家规定，组织实施专业技能训练，配备并维护保养装备器材，提高火灾扑救和应急救援的能力。</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第三十九条 下列单位应当建立单位专职消防队，承担本单位的火灾扑救工作：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（一）大型核设施单位、大型发电厂、民用机场、主要港口；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（二）生产、储存易燃易爆危险品的大型企业；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（三）储备可燃的重要物资的大型仓库、基地；</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（四）第一项、第二项、第三项规定以外的火灾危险性较大、距离国家综合性消防救援队较远的其他大型企业；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（五）距离国家综合性消防救援队较远、被列为全国重点文物保护单位的古建筑群的管理单位。</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第四十条 专职消防队的建立，应当符合国家有关规定，并报当地消防救援机构验收。</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专职消防队的队员依法享受社会保险和福利待遇。</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第四十一条 机关、团体、企业、事业等单位以及村民委员会、居民委员会根据需要，建立志愿消防队等多种形式的消防组织，开展群众性自防自救工作。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第四十二条 消防救援机构应当对专职消防队、志愿消防队等消防组织进行业务指导；根据扑救火灾的需要，可以调动指挥专职消防队参加火灾扑救工作。</w:t>
      </w:r>
    </w:p>
    <w:p w:rsidR="00380F51" w:rsidRPr="000679CA" w:rsidRDefault="00380F51" w:rsidP="000679CA">
      <w:pPr>
        <w:jc w:val="center"/>
        <w:rPr>
          <w:rFonts w:ascii="方正小标宋简体" w:eastAsia="方正小标宋简体"/>
          <w:sz w:val="32"/>
          <w:szCs w:val="28"/>
        </w:rPr>
      </w:pPr>
      <w:r w:rsidRPr="000679CA">
        <w:rPr>
          <w:rFonts w:ascii="方正小标宋简体" w:eastAsia="方正小标宋简体" w:hint="eastAsia"/>
          <w:sz w:val="32"/>
          <w:szCs w:val="28"/>
        </w:rPr>
        <w:t>第四章　灭火救援</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第四十三条 县级以上地方人民政府应当组织有关部门针对本行政区域内的火灾特点制定应急预案，建立应急反应和处置机制，为火灾扑救和应急救援工作提供人员、装备等保障。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第四十四条 任何人发现火灾都应当立即报警。任何单位、个人都应当无偿为报警提供便利，不得阻拦报警。严禁谎报火警。</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人员密集场所发生火灾，该场所的现场工作人员应当立即组织、引导在场人员疏散。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任何单位发生火灾，必须立即组织力量扑救。邻近单位应当给予支援。</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消防队接到火警，必须立即赶赴火灾现场，救助遇险人员，排除险情，扑灭火灾。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第四十五条 消防救援机构统一组织和指挥火灾现场扑救，应当优先保障遇险人员的生命安全。</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火灾现场总指挥根据扑救火灾的需要，有权决定下列事项：</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（一）使用各种水源；</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（二）截断电力、可燃气体和可燃液体的输送，限制用火用电；</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（三）划定警戒区，实行局部交通管制；</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（四）利用临近建筑物和有关设施；</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（五）为了抢救人员和重要物资，防止火势蔓延，拆除或者破损毗邻火灾现场的建筑物、构筑物或者设施等；</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（六）调动供水、供电、供气、通信、医疗救护、交通运输、环境保护等有关单位协助灭火救援。</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根据扑救火灾的紧急需要，有关地方人民政府应当组织人员、调集所需物资支援灭火。</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第四十六条 国家综合性消防救援队、专职消防队参加火灾以外的其他重大灾害事故的应急救援工作，由县级以上人民政府统一领导。</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第四十七条 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赶赴火灾现场或者应急救援现场的消防人员和调集的消防装备、物资，需要铁路、水路或者航空运输的，有关单位应当优先运输。</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第四十八条 消防车、消防艇以及消防器材、装备和设施，不得用于与消防和应急救援工作无关的事项。</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第四十九条 国家综合性消防救援队、专职消防队扑救火灾、应</w:t>
      </w:r>
      <w:r w:rsidRPr="00380F51">
        <w:rPr>
          <w:rFonts w:ascii="仿宋_GB2312" w:eastAsia="仿宋_GB2312" w:hint="eastAsia"/>
          <w:sz w:val="28"/>
          <w:szCs w:val="28"/>
        </w:rPr>
        <w:lastRenderedPageBreak/>
        <w:t>急救援，不得收取任何费用。</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单位专职消防队、志愿消防队参加扑救外单位火灾所损耗的燃料、灭火剂和器材、装备等，由火灾发生地的人民政府给予补偿。</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第五十条 对因参加扑救火灾或者应急救援受伤、致残或者死亡的人员，按照国家有关规定给予医疗、抚恤。</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第五十一条 消防救援机构有权根据需要封闭火灾现场，负责调查火灾原因，统计火灾损失。</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火灾扑灭后，发生火灾的单位和相关人员应当按照消防救援机构的要求保护现场，接受事故调查，如实提供与火灾有关的情况。</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消防救援机构根据火灾现场勘验、调查情况和有关的检验、鉴定意见，及时制作火灾事故认定书，作为处理火灾事故的证据。</w:t>
      </w:r>
    </w:p>
    <w:p w:rsidR="00380F51" w:rsidRPr="000679CA" w:rsidRDefault="00380F51" w:rsidP="000679CA">
      <w:pPr>
        <w:jc w:val="center"/>
        <w:rPr>
          <w:rFonts w:ascii="方正小标宋简体" w:eastAsia="方正小标宋简体"/>
          <w:sz w:val="32"/>
          <w:szCs w:val="28"/>
        </w:rPr>
      </w:pPr>
      <w:r w:rsidRPr="000679CA">
        <w:rPr>
          <w:rFonts w:ascii="方正小标宋简体" w:eastAsia="方正小标宋简体" w:hint="eastAsia"/>
          <w:sz w:val="32"/>
          <w:szCs w:val="28"/>
        </w:rPr>
        <w:t>第五章　监督检查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第五十二条 地方各级人民政府应当落实消防工作责任制，对本级人民政府有关部门履行消防安全职责的情况进行监督检查。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县级以上地方人民政府有关部门应当根据本系统的特点，有针对性地开展消防安全检查，及时督促整改火灾隐患。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第五十三条 消防救援机构应当对机关、团体、企业、事业等单位遵守消防法律、法规的情况依法进行监督检查。公安派出所可以负责日常消防监督检查、开展消防宣传教育，具体办法由国务院公安部门规定。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消防救援机构、公安派出所的工作人员进行消防监督检查，应当出示证件。</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第五十五条 消防救援机构在消防监督检查中发现城乡消防安全布局、公共消防设施不符合消防安全要求，或者发现本地区存在影响公共安全的重大火灾隐患的，应当由应急管理部门书面报告本级人民政府。</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接到报告的人民政府应当及时核实情况，组织或者责成有关部门、单位采取措施，予以整改。</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第五十六条 住房和城乡建设主管部门、消防救援机构及其工作人员应当按照法定的职权和程序进行消防设计审查、消防验收、备案抽查和消防安全检查，做到公正、严格、文明、高效。</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第五十七条 住房和城乡建设主管部门、消防救援机构及其工作人员执行职务，应当自觉接受社会和公民的监督。</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任何单位和个人都有权对住房和城乡建设主管部门、消防救援机构及其工作人员在执法中的违法行为进行检举、控告。收到检举、控</w:t>
      </w:r>
      <w:r w:rsidRPr="00380F51">
        <w:rPr>
          <w:rFonts w:ascii="仿宋_GB2312" w:eastAsia="仿宋_GB2312" w:hint="eastAsia"/>
          <w:sz w:val="28"/>
          <w:szCs w:val="28"/>
        </w:rPr>
        <w:lastRenderedPageBreak/>
        <w:t>告的机关，应当按照职责及时查处。</w:t>
      </w:r>
    </w:p>
    <w:p w:rsidR="00380F51" w:rsidRPr="000679CA" w:rsidRDefault="00380F51" w:rsidP="000679CA">
      <w:pPr>
        <w:jc w:val="center"/>
        <w:rPr>
          <w:rFonts w:ascii="方正小标宋简体" w:eastAsia="方正小标宋简体"/>
          <w:sz w:val="32"/>
          <w:szCs w:val="28"/>
        </w:rPr>
      </w:pPr>
      <w:r w:rsidRPr="000679CA">
        <w:rPr>
          <w:rFonts w:ascii="方正小标宋简体" w:eastAsia="方正小标宋简体" w:hint="eastAsia"/>
          <w:sz w:val="32"/>
          <w:szCs w:val="28"/>
        </w:rPr>
        <w:t>第六章　法律责任</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第五十八条 违反本法规定，有下列行为之一的，由住房和城乡建设主管部门、消防救援机构按照各自职权责令停止施工、停止使用或者停产停业，并处三万元以上三十万元以下罚款：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（一）依法应当进行消防设计审查的建设工程，未经依法审查或者审查不合格，擅自施工的；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（二）依法应当进行消防验收的建设工程，未经消防验收或者消防验收不合格，擅自投入使用的；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（三）本法第十三条规定的其他建设工程验收后经依法抽查不合格，不停止使用的；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（四）公众聚集场所未经消防安全检查或者经检查不符合消防安全要求，擅自投入使用、营业的。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建设单位未依照本法规定在验收后报住房和城乡建设主管部门备案的，由住房和城乡建设主管部门责令改正，处五千元以下罚款。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第五十九条 违反本法规定，有下列行为之一的，由住房和城乡建设主管部门责令改正或者停止施工，并处一万元以上十万元以下罚款：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（一）建设单位要求建筑设计单位或者建筑施工企业降低消防技术标准设计、施工的；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（二）建筑设计单位不按照消防技术标准强制性要求进行消防设计的；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（三）建筑施工企业不按照消防设计文件和消防技术标准施工，降低消防施工质量的；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（四）工程监理单位与建设单位或者建筑施工企业串通，弄虚作假，降低消防施工质量的。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第六十条 单位违反本法规定，有下列行为之一的，责令改正，处五千元以上五万元以下罚款：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（一）消防设施、器材或者消防安全标志的配置、设置不符合国家标准、行业标准，或者未保持完好有效的；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（二）损坏、挪用或者擅自拆除、停用消防设施、器材的；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（三）占用、堵塞、封闭疏散通道、安全出口或者有其他妨碍安全疏散行为的；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（四）埋压、圈占、遮挡消火栓或者占用防火间距的；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（五）占用、堵塞、封闭消防车通道，妨碍消防车通行的；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（六）人员密集场所在门窗上设置影响逃生和灭火救援的障碍物的；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（七）对火灾隐患经消防救援机构通知后不及时采取措施消除的。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个人有前款第二项、第三项、第四项、第五项行为之一的，处警告或者五百元以下罚款。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有本条第一款第三项、第四项、第五项、第六项行为，经责令改正拒不改正的，强制执行，所需费用由违法行为人承担。</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第六十一条 生产、储存、经营易燃易爆危险品的场所与居住场所设置在同一建筑物内，或者未与居住场所保持安全距离的，责令停</w:t>
      </w:r>
      <w:r w:rsidRPr="00380F51">
        <w:rPr>
          <w:rFonts w:ascii="仿宋_GB2312" w:eastAsia="仿宋_GB2312" w:hint="eastAsia"/>
          <w:sz w:val="28"/>
          <w:szCs w:val="28"/>
        </w:rPr>
        <w:lastRenderedPageBreak/>
        <w:t>产停业，并处五千元以上五万元以下罚款。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生产、储存、经营其他物品的场所与居住场所设置在同一建筑物内，不符合消防技术标准的，依照前款规定处罚。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第六十二条 有下列行为之一的，依照《中华人民共和国治安管理处罚法》的规定处罚：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（一）违反有关消防技术标准和管理规定生产、储存、运输、销售、使用、销毁易燃易爆危险品的；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（二）非法携带易燃易爆危险品进入公共场所或者乘坐公共交通工具的；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（三）谎报火警的；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（四）阻碍消防车、消防艇执行任务的；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（五）阻碍消防救援机构的工作人员依法执行职务的。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第六十三条 违反本法规定，有下列行为之一的，处警告或者五百元以下罚款；情节严重的，处五日以下拘留：</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（一）违反消防安全规定进入生产、储存易燃易爆危险品场所的；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（二）违反规定使用明火作业或者在具有火灾、爆炸危险的场所吸烟、使用明火的。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第六十四条 违反本法规定，有下列行为之一，尚不构成犯罪的，处十日以上十五日以下拘留，可以并处五百元以下罚款；情节较轻的，处警告或者五百元以下罚款：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（一）指使或者强令他人违反消防安全规定，冒险作业的；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（二）过失引起火灾的；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（三）在火灾发生后阻拦报警，或者负有报告职责的人员不及时报警的；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（四）扰乱火灾现场秩序，或者拒不执行火灾现场指挥员指挥，影响灭火救援的；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（五）故意破坏或者伪造火灾现场的；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（六）擅自拆封或者使用被消防救援机构查封的场所、部位的。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第六十五条 违反本法规定，生产、销售不合格的消防产品或者国家明令淘汰的消防产品的，由产品质量监督部门或者工商行政管理部门依照《中华人民共和国产品质量法》的规定从重处罚。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第六十六条 电器产品、燃气用具的安装、使用及其线路、管路的设计、敷设、维护保养、检测不符合消防技术标准和管理规定的，责令限期改正；逾期不改正的，责令停止使用，可以并处一千元以上五千元以下罚款。</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第六十七条 机关、团体、企业、事业等单位违反本法第十六条、</w:t>
      </w:r>
      <w:r w:rsidRPr="00380F51">
        <w:rPr>
          <w:rFonts w:ascii="仿宋_GB2312" w:eastAsia="仿宋_GB2312" w:hint="eastAsia"/>
          <w:sz w:val="28"/>
          <w:szCs w:val="28"/>
        </w:rPr>
        <w:lastRenderedPageBreak/>
        <w:t>第十七条、第十八条、第二十一条第二款规定的，责令限期改正；逾期不改正的，对其直接负责的主管人员和其他直接责任人员依法给予处分或者给予警告处罚。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第六十八条 人员密集场所发生火灾，该场所的现场工作人员不履行组织、引导在场人员疏散的义务，情节严重，尚不构成犯罪的，处五日以上十日以下拘留。</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第六十九条 消防产品质量认证、消防设施检测等消防技术服务机构出具虚假文件的，责令改正，处五万元以上十万元以下罚款，并对直接负责的主管人员和其他直接责任人员处一万元以上五万元以下罚款；有违法所得的，并处没收违法所得；给他人造成损失的，依法承担赔偿责任；情节严重的，由原许可机关依法责令停止执业或者吊销相应资质、资格。</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前款规定的机构出具失实文件，给他人造成损失的，依法承担赔偿责任；造成重大损失的，由原许可机关依法责令停止执业或者吊销相应资质、资格。</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第七十条 本法规定的行政处罚，除应当由公安机关依照《中华人民共和国治安管理处罚法》的有关规定决定的外，由住房和城乡建设主管部门、消防救援机构按照各自职权决定。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被责令停止施工、停止使用、停产停业的，应当在整改后向作出决定的部门或者机构报告，经检查合格，方可恢复施工、使用、生产、经营。</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当事人逾期不执行停产停业、停止使用、停止施工决定的，由作</w:t>
      </w:r>
      <w:r w:rsidRPr="00380F51">
        <w:rPr>
          <w:rFonts w:ascii="仿宋_GB2312" w:eastAsia="仿宋_GB2312" w:hint="eastAsia"/>
          <w:sz w:val="28"/>
          <w:szCs w:val="28"/>
        </w:rPr>
        <w:lastRenderedPageBreak/>
        <w:t>出决定的部门或者机构强制执行。</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责令停产停业，对经济和社会生活影响较大的，由住房和城乡建设主管部门或者应急管理部门报请本级人民政府依法决定。</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第七十一条 住房和城乡建设主管部门、消防救援机构的工作人员滥用职权、玩忽职守、徇私舞弊，有下列行为之一，尚不构成犯罪的，依法给予处分：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（一）对不符合消防安全要求的消防设计文件、建设工程、场所准予审查合格、消防验收合格、消防安全检查合格的；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（二）无故拖延消防设计审查、消防验收、消防安全检查，不在法定期限内履行职责的；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（三）发现火灾隐患不及时通知有关单位或者个人整改的；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（四）利用职务为用户、建设单位指定或者变相指定消防产品的品牌、销售单位或者消防技术服务机构、消防设施施工单位的；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（五）将消防车、消防艇以及消防器材、装备和设施用于与消防和应急救援无关的事项的；</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（六）其他滥用职权、玩忽职守、徇私舞弊的行为。</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产品质量监督、工商行政管理等其他有关行政主管部门的工作人员在消防工作中滥用职权、玩忽职守、徇私舞弊，尚不构成犯罪的，依法给予处分。</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第七十二条 违反本法规定，构成犯罪的，依法追究刑事责任。</w:t>
      </w:r>
    </w:p>
    <w:p w:rsidR="00380F51" w:rsidRPr="000679CA" w:rsidRDefault="00380F51" w:rsidP="000679CA">
      <w:pPr>
        <w:jc w:val="center"/>
        <w:rPr>
          <w:rFonts w:ascii="方正小标宋简体" w:eastAsia="方正小标宋简体"/>
          <w:sz w:val="32"/>
          <w:szCs w:val="28"/>
        </w:rPr>
      </w:pPr>
      <w:r w:rsidRPr="000679CA">
        <w:rPr>
          <w:rFonts w:ascii="方正小标宋简体" w:eastAsia="方正小标宋简体" w:hint="eastAsia"/>
          <w:sz w:val="32"/>
          <w:szCs w:val="28"/>
        </w:rPr>
        <w:t>第七章　附　　则</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第七十三条 本法下列用语的含义：</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lastRenderedPageBreak/>
        <w:t xml:space="preserve">    （一）消防设施，是指火灾自动报警系统、自动灭火系统、消火栓系统、防烟排烟系统以及应急广播和应急照明、安全疏散设施等。</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（二）消防产品，是指专门用于火灾预防、灭火救援和火灾防护、避难、逃生的产品。</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（三）公众聚集场所，是指宾馆、饭店、商场、集贸市场、客运车站候车室、客运码头候船厅、民用机场航站楼、体育场馆、会堂以及公共娱乐场所等。</w:t>
      </w:r>
    </w:p>
    <w:p w:rsidR="00380F51" w:rsidRPr="00380F51" w:rsidRDefault="00380F51" w:rsidP="000679CA">
      <w:pPr>
        <w:rPr>
          <w:rFonts w:ascii="仿宋_GB2312" w:eastAsia="仿宋_GB2312"/>
          <w:sz w:val="28"/>
          <w:szCs w:val="28"/>
        </w:rPr>
      </w:pPr>
      <w:r w:rsidRPr="00380F51">
        <w:rPr>
          <w:rFonts w:ascii="仿宋_GB2312" w:eastAsia="仿宋_GB2312" w:hint="eastAsia"/>
          <w:sz w:val="28"/>
          <w:szCs w:val="28"/>
        </w:rPr>
        <w:t xml:space="preserve">    （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rsidR="00AF65A5" w:rsidRPr="00AF65A5" w:rsidRDefault="00380F51" w:rsidP="000679CA">
      <w:pPr>
        <w:rPr>
          <w:rFonts w:ascii="仿宋_GB2312" w:eastAsia="仿宋_GB2312"/>
          <w:sz w:val="28"/>
          <w:szCs w:val="28"/>
        </w:rPr>
      </w:pPr>
      <w:r w:rsidRPr="00380F51">
        <w:rPr>
          <w:rFonts w:ascii="仿宋_GB2312" w:eastAsia="仿宋_GB2312" w:hint="eastAsia"/>
          <w:sz w:val="28"/>
          <w:szCs w:val="28"/>
        </w:rPr>
        <w:t>第七十四条 本法自2009年5月1日起施行。</w:t>
      </w:r>
    </w:p>
    <w:sectPr w:rsidR="00AF65A5" w:rsidRPr="00AF65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DE0" w:rsidRDefault="00497DE0" w:rsidP="00AF65A5">
      <w:r>
        <w:separator/>
      </w:r>
    </w:p>
  </w:endnote>
  <w:endnote w:type="continuationSeparator" w:id="0">
    <w:p w:rsidR="00497DE0" w:rsidRDefault="00497DE0" w:rsidP="00AF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Microsoft YaHei UI"/>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DE0" w:rsidRDefault="00497DE0" w:rsidP="00AF65A5">
      <w:r>
        <w:separator/>
      </w:r>
    </w:p>
  </w:footnote>
  <w:footnote w:type="continuationSeparator" w:id="0">
    <w:p w:rsidR="00497DE0" w:rsidRDefault="00497DE0" w:rsidP="00AF65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F70"/>
    <w:rsid w:val="00025E09"/>
    <w:rsid w:val="00030468"/>
    <w:rsid w:val="000408FF"/>
    <w:rsid w:val="000679CA"/>
    <w:rsid w:val="00073D59"/>
    <w:rsid w:val="000946AA"/>
    <w:rsid w:val="00380F51"/>
    <w:rsid w:val="003B1078"/>
    <w:rsid w:val="003E0E70"/>
    <w:rsid w:val="00497DE0"/>
    <w:rsid w:val="006C75AD"/>
    <w:rsid w:val="007A0458"/>
    <w:rsid w:val="008835E1"/>
    <w:rsid w:val="00AF65A5"/>
    <w:rsid w:val="00DA689B"/>
    <w:rsid w:val="00E6092E"/>
    <w:rsid w:val="00EA7F70"/>
    <w:rsid w:val="00EE6CCB"/>
    <w:rsid w:val="00FD7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8EE26D-0702-46AB-9B1D-EA1C0D6A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65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65A5"/>
    <w:rPr>
      <w:sz w:val="18"/>
      <w:szCs w:val="18"/>
    </w:rPr>
  </w:style>
  <w:style w:type="paragraph" w:styleId="a5">
    <w:name w:val="footer"/>
    <w:basedOn w:val="a"/>
    <w:link w:val="a6"/>
    <w:uiPriority w:val="99"/>
    <w:unhideWhenUsed/>
    <w:rsid w:val="00AF65A5"/>
    <w:pPr>
      <w:tabs>
        <w:tab w:val="center" w:pos="4153"/>
        <w:tab w:val="right" w:pos="8306"/>
      </w:tabs>
      <w:snapToGrid w:val="0"/>
      <w:jc w:val="left"/>
    </w:pPr>
    <w:rPr>
      <w:sz w:val="18"/>
      <w:szCs w:val="18"/>
    </w:rPr>
  </w:style>
  <w:style w:type="character" w:customStyle="1" w:styleId="a6">
    <w:name w:val="页脚 字符"/>
    <w:basedOn w:val="a0"/>
    <w:link w:val="a5"/>
    <w:uiPriority w:val="99"/>
    <w:rsid w:val="00AF65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1741</Words>
  <Characters>9926</Characters>
  <Application>Microsoft Office Word</Application>
  <DocSecurity>0</DocSecurity>
  <Lines>82</Lines>
  <Paragraphs>23</Paragraphs>
  <ScaleCrop>false</ScaleCrop>
  <Company>Microsoft</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杜波</dc:creator>
  <cp:keywords/>
  <dc:description/>
  <cp:lastModifiedBy>卢野</cp:lastModifiedBy>
  <cp:revision>2</cp:revision>
  <dcterms:created xsi:type="dcterms:W3CDTF">2020-06-08T01:15:00Z</dcterms:created>
  <dcterms:modified xsi:type="dcterms:W3CDTF">2020-06-08T01:15:00Z</dcterms:modified>
</cp:coreProperties>
</file>